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A20C3" w:rsidRPr="00467CDC" w:rsidTr="00715AC4">
        <w:tc>
          <w:tcPr>
            <w:tcW w:w="1368" w:type="dxa"/>
          </w:tcPr>
          <w:p w:rsidR="006A20C3" w:rsidRPr="00467CDC" w:rsidRDefault="006A20C3" w:rsidP="00715AC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2C212E9" wp14:editId="4A5C4E09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6A20C3" w:rsidRPr="00467CDC" w:rsidRDefault="006A20C3" w:rsidP="00715AC4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6A20C3" w:rsidRPr="003B36B3" w:rsidRDefault="006A20C3" w:rsidP="00715AC4">
            <w:pPr>
              <w:jc w:val="center"/>
            </w:pPr>
            <w:r>
              <w:t>Karlovo náměstí 21, Roudnice n. L., PSČ 413 21</w:t>
            </w:r>
          </w:p>
        </w:tc>
      </w:tr>
    </w:tbl>
    <w:p w:rsidR="006A20C3" w:rsidRDefault="006A20C3" w:rsidP="006A20C3"/>
    <w:p w:rsidR="006A20C3" w:rsidRDefault="006A20C3" w:rsidP="006A20C3"/>
    <w:p w:rsidR="006A20C3" w:rsidRDefault="006A20C3" w:rsidP="006A20C3"/>
    <w:p w:rsidR="006A20C3" w:rsidRDefault="006A20C3" w:rsidP="006A20C3"/>
    <w:p w:rsidR="006A20C3" w:rsidRDefault="006A20C3" w:rsidP="006A20C3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26/2016</w:t>
      </w:r>
    </w:p>
    <w:p w:rsidR="006A20C3" w:rsidRDefault="006A20C3" w:rsidP="006A20C3">
      <w:pPr>
        <w:rPr>
          <w:b/>
          <w:sz w:val="32"/>
          <w:szCs w:val="32"/>
        </w:rPr>
      </w:pPr>
    </w:p>
    <w:p w:rsidR="006A20C3" w:rsidRDefault="006A20C3" w:rsidP="006A20C3">
      <w:pPr>
        <w:rPr>
          <w:b/>
          <w:sz w:val="32"/>
          <w:szCs w:val="32"/>
        </w:rPr>
      </w:pPr>
    </w:p>
    <w:p w:rsidR="006A20C3" w:rsidRDefault="006A20C3" w:rsidP="006A20C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6A20C3" w:rsidRDefault="006A20C3" w:rsidP="006A20C3">
      <w:pPr>
        <w:jc w:val="center"/>
        <w:rPr>
          <w:b/>
          <w:sz w:val="32"/>
          <w:szCs w:val="32"/>
        </w:rPr>
      </w:pPr>
    </w:p>
    <w:p w:rsidR="006A20C3" w:rsidRDefault="006A20C3" w:rsidP="006A20C3">
      <w:pPr>
        <w:jc w:val="center"/>
        <w:rPr>
          <w:b/>
          <w:sz w:val="32"/>
          <w:szCs w:val="32"/>
        </w:rPr>
      </w:pPr>
    </w:p>
    <w:p w:rsidR="006A20C3" w:rsidRDefault="006A20C3" w:rsidP="006A20C3">
      <w:pPr>
        <w:pStyle w:val="Styl3"/>
        <w:jc w:val="center"/>
      </w:pPr>
      <w:r>
        <w:t>z 32. schůze Rady města Roudnice nad Labem ze dne 25. ledna 2016</w:t>
      </w:r>
    </w:p>
    <w:p w:rsidR="006A20C3" w:rsidRDefault="006A20C3" w:rsidP="006A20C3">
      <w:pPr>
        <w:pStyle w:val="Styl3"/>
        <w:jc w:val="center"/>
      </w:pPr>
    </w:p>
    <w:p w:rsidR="006A20C3" w:rsidRDefault="006A20C3" w:rsidP="006A20C3">
      <w:pPr>
        <w:pStyle w:val="Styl3"/>
        <w:jc w:val="center"/>
      </w:pPr>
    </w:p>
    <w:p w:rsidR="006A20C3" w:rsidRDefault="006A20C3" w:rsidP="006A20C3">
      <w:pPr>
        <w:pStyle w:val="Styl1"/>
      </w:pPr>
      <w:r>
        <w:t>Přítomni: 5 členů RM</w:t>
      </w:r>
    </w:p>
    <w:p w:rsidR="006A20C3" w:rsidRDefault="006A20C3" w:rsidP="006A20C3">
      <w:pPr>
        <w:pStyle w:val="Styl1"/>
      </w:pPr>
      <w:r>
        <w:t xml:space="preserve">               Mgr. Chaloupka – tajemník MěÚ </w:t>
      </w:r>
    </w:p>
    <w:p w:rsidR="006A20C3" w:rsidRDefault="006A20C3" w:rsidP="006A20C3">
      <w:pPr>
        <w:pStyle w:val="Styl1"/>
      </w:pPr>
    </w:p>
    <w:p w:rsidR="006A20C3" w:rsidRDefault="006A20C3" w:rsidP="006A20C3">
      <w:pPr>
        <w:pStyle w:val="Styl1"/>
      </w:pPr>
      <w:r>
        <w:t>Omluveni: Mgr. Šindrbal, Ing. Elias, Mgr. Děžinský – předseda kontrolního výboru</w:t>
      </w:r>
    </w:p>
    <w:p w:rsidR="006A20C3" w:rsidRDefault="006A20C3" w:rsidP="006A20C3">
      <w:pPr>
        <w:pStyle w:val="Styl1"/>
      </w:pPr>
    </w:p>
    <w:p w:rsidR="006A20C3" w:rsidRDefault="006A20C3" w:rsidP="006A20C3">
      <w:pPr>
        <w:pStyle w:val="Styl1"/>
      </w:pPr>
    </w:p>
    <w:p w:rsidR="006A20C3" w:rsidRDefault="006A20C3" w:rsidP="006A20C3">
      <w:pPr>
        <w:pStyle w:val="Styl1"/>
      </w:pPr>
      <w:r>
        <w:t xml:space="preserve">     Jednání rady města zahájil v 16,00 hod. ve své kanceláři starosta města p. Vladimír Urban přivítáním přítomných. Radní schválili návrh programu jednání (pro 5, proti 0, zdrželi se hlasování 0).</w:t>
      </w:r>
    </w:p>
    <w:p w:rsidR="006A20C3" w:rsidRDefault="006A20C3" w:rsidP="006A20C3">
      <w:pPr>
        <w:pStyle w:val="Styl1"/>
      </w:pPr>
    </w:p>
    <w:p w:rsidR="006A20C3" w:rsidRDefault="006A20C3" w:rsidP="006A20C3">
      <w:pPr>
        <w:pStyle w:val="Styl3"/>
      </w:pPr>
      <w:r>
        <w:t>PROGRAM:</w:t>
      </w:r>
    </w:p>
    <w:p w:rsidR="006A20C3" w:rsidRDefault="006A20C3" w:rsidP="006A20C3">
      <w:pPr>
        <w:pStyle w:val="Styl2"/>
      </w:pPr>
    </w:p>
    <w:p w:rsidR="006A20C3" w:rsidRDefault="006A20C3" w:rsidP="006A20C3">
      <w:pPr>
        <w:pStyle w:val="Styl2"/>
      </w:pPr>
      <w:r>
        <w:t>1) Rozsudek Okresního soudu v Litoměřicích ze dne 4. 1. 2016, čj. 25 C 164/2014-218</w:t>
      </w:r>
    </w:p>
    <w:p w:rsidR="006A20C3" w:rsidRDefault="006A20C3" w:rsidP="006A20C3">
      <w:pPr>
        <w:pStyle w:val="Styl2"/>
      </w:pPr>
    </w:p>
    <w:p w:rsidR="006A20C3" w:rsidRDefault="006A20C3" w:rsidP="006A20C3">
      <w:pPr>
        <w:pStyle w:val="Styl2"/>
      </w:pPr>
    </w:p>
    <w:p w:rsidR="006A20C3" w:rsidRDefault="006A20C3" w:rsidP="006A20C3">
      <w:pPr>
        <w:pStyle w:val="Styl3"/>
      </w:pPr>
      <w:r>
        <w:t>1) Rozsudek Okresního soudu v Litoměřicích ze dne 4. 1. 2016, čj. 25 C 164/2014-218</w:t>
      </w:r>
    </w:p>
    <w:p w:rsidR="006A20C3" w:rsidRPr="003108C2" w:rsidRDefault="006A20C3" w:rsidP="006A20C3">
      <w:pPr>
        <w:pStyle w:val="Nadpis2"/>
        <w:jc w:val="both"/>
        <w:rPr>
          <w:rFonts w:ascii="Arial" w:hAnsi="Arial" w:cs="Arial"/>
          <w:bCs/>
          <w:sz w:val="20"/>
          <w:szCs w:val="20"/>
        </w:rPr>
      </w:pPr>
    </w:p>
    <w:p w:rsidR="006A20C3" w:rsidRPr="003108C2" w:rsidRDefault="006A20C3" w:rsidP="006A20C3">
      <w:pPr>
        <w:pStyle w:val="Styl3"/>
        <w:rPr>
          <w:bCs/>
        </w:rPr>
      </w:pPr>
      <w:r>
        <w:t>Usnesení č. 26/2016:</w:t>
      </w:r>
      <w:r w:rsidRPr="003108C2">
        <w:rPr>
          <w:bCs/>
        </w:rPr>
        <w:t xml:space="preserve"> </w:t>
      </w:r>
    </w:p>
    <w:p w:rsidR="006A20C3" w:rsidRDefault="006A20C3" w:rsidP="006A20C3">
      <w:pPr>
        <w:pStyle w:val="Styl2"/>
      </w:pPr>
      <w:r>
        <w:t xml:space="preserve">1) </w:t>
      </w:r>
      <w:r w:rsidRPr="003108C2">
        <w:t xml:space="preserve">Rada města </w:t>
      </w:r>
      <w:r>
        <w:t xml:space="preserve">  r e s p e k t u j e   soudní rozhodnutí - </w:t>
      </w:r>
      <w:r w:rsidRPr="003108C2">
        <w:t>rozsud</w:t>
      </w:r>
      <w:r>
        <w:t>e</w:t>
      </w:r>
      <w:r w:rsidRPr="003108C2">
        <w:t>k Okresního soudu v Litoměřicích čj. 25 C 164/2014-218</w:t>
      </w:r>
      <w:r>
        <w:t xml:space="preserve"> </w:t>
      </w:r>
      <w:r w:rsidRPr="003B586F">
        <w:t>ze dne 4.</w:t>
      </w:r>
      <w:r>
        <w:t xml:space="preserve"> </w:t>
      </w:r>
      <w:r w:rsidRPr="003B586F">
        <w:t>1.</w:t>
      </w:r>
      <w:r>
        <w:t xml:space="preserve"> </w:t>
      </w:r>
      <w:r w:rsidRPr="003B586F">
        <w:t>2016,</w:t>
      </w:r>
      <w:r>
        <w:t xml:space="preserve"> kterým byla zamítnuta žaloba M</w:t>
      </w:r>
      <w:r w:rsidRPr="003108C2">
        <w:t>ěsta Roudnice nad Labem proti ž</w:t>
      </w:r>
      <w:r>
        <w:t>alovanému Bc. Č</w:t>
      </w:r>
      <w:bookmarkStart w:id="0" w:name="_GoBack"/>
      <w:bookmarkEnd w:id="0"/>
      <w:r w:rsidRPr="003108C2">
        <w:t xml:space="preserve"> o zaplacení 97.866 Kč s</w:t>
      </w:r>
      <w:r>
        <w:t> </w:t>
      </w:r>
      <w:r w:rsidRPr="003108C2">
        <w:t>příslušenstvím</w:t>
      </w:r>
      <w:r>
        <w:t xml:space="preserve"> a zároveň byla stanovena povinnost zaplatit žalovanému náklady řízení ve výši 65.064,12 Kč k rukám právního </w:t>
      </w:r>
      <w:r w:rsidRPr="003B586F">
        <w:t>zástupce žalovaného do tří dnů od právní moci rozsudku</w:t>
      </w:r>
      <w:r>
        <w:t xml:space="preserve">. Rada města </w:t>
      </w:r>
    </w:p>
    <w:p w:rsidR="006A20C3" w:rsidRDefault="006A20C3" w:rsidP="006A20C3">
      <w:pPr>
        <w:pStyle w:val="Styl2"/>
      </w:pPr>
      <w:r>
        <w:t>r o z h o d l a, že proti tomuto rozsudku nebude podáno odvolání.</w:t>
      </w:r>
    </w:p>
    <w:p w:rsidR="006A20C3" w:rsidRPr="006239B6" w:rsidRDefault="006A20C3" w:rsidP="006A20C3">
      <w:pPr>
        <w:pStyle w:val="Styl2"/>
      </w:pPr>
    </w:p>
    <w:p w:rsidR="006A20C3" w:rsidRPr="003108C2" w:rsidRDefault="006A20C3" w:rsidP="006A20C3">
      <w:pPr>
        <w:pStyle w:val="Styl2"/>
      </w:pPr>
      <w:r>
        <w:t>2) Rada města</w:t>
      </w:r>
      <w:r w:rsidRPr="003108C2">
        <w:t xml:space="preserve">   p o v ě ř u j e   tajemníka města ve spolupráci s ekonomickým odborem zajištění</w:t>
      </w:r>
      <w:r>
        <w:t>m</w:t>
      </w:r>
      <w:r w:rsidRPr="003108C2">
        <w:t xml:space="preserve"> úhrady náhrady nákladů řízení dle výroku II. rozsudku Okresního soudu v Litoměřicích ze dne 4.</w:t>
      </w:r>
      <w:r>
        <w:t xml:space="preserve"> </w:t>
      </w:r>
      <w:r w:rsidRPr="003108C2">
        <w:t>1.</w:t>
      </w:r>
      <w:r>
        <w:t xml:space="preserve"> </w:t>
      </w:r>
      <w:r w:rsidRPr="003108C2">
        <w:t>2016, čj. 25 C 164/2014-218.</w:t>
      </w:r>
      <w:r>
        <w:t xml:space="preserve"> Termín: ihned.</w:t>
      </w:r>
    </w:p>
    <w:p w:rsidR="006A20C3" w:rsidRDefault="006A20C3" w:rsidP="006A20C3">
      <w:pPr>
        <w:pStyle w:val="Styl2"/>
      </w:pPr>
    </w:p>
    <w:p w:rsidR="006A20C3" w:rsidRDefault="006A20C3" w:rsidP="006A20C3">
      <w:pPr>
        <w:pStyle w:val="Styl2"/>
      </w:pPr>
    </w:p>
    <w:p w:rsidR="006A20C3" w:rsidRDefault="006A20C3" w:rsidP="006A20C3">
      <w:pPr>
        <w:pStyle w:val="Styl2"/>
      </w:pPr>
    </w:p>
    <w:p w:rsidR="006A20C3" w:rsidRDefault="006A20C3" w:rsidP="006A20C3">
      <w:pPr>
        <w:pStyle w:val="Styl2"/>
      </w:pPr>
    </w:p>
    <w:p w:rsidR="006A20C3" w:rsidRDefault="006A20C3" w:rsidP="006A20C3">
      <w:pPr>
        <w:pStyle w:val="Styl2"/>
      </w:pPr>
    </w:p>
    <w:p w:rsidR="006A20C3" w:rsidRDefault="006A20C3" w:rsidP="006A20C3">
      <w:pPr>
        <w:pStyle w:val="Styl2"/>
      </w:pPr>
    </w:p>
    <w:p w:rsidR="006A20C3" w:rsidRDefault="006A20C3" w:rsidP="006A20C3">
      <w:pPr>
        <w:pStyle w:val="Styl2"/>
      </w:pPr>
    </w:p>
    <w:p w:rsidR="006A20C3" w:rsidRPr="003108C2" w:rsidRDefault="006A20C3" w:rsidP="006A20C3">
      <w:pPr>
        <w:pStyle w:val="Styl2"/>
      </w:pPr>
    </w:p>
    <w:p w:rsidR="006A20C3" w:rsidRPr="003108C2" w:rsidRDefault="006A20C3" w:rsidP="006A20C3">
      <w:pPr>
        <w:pStyle w:val="Styl2"/>
      </w:pPr>
      <w:r>
        <w:lastRenderedPageBreak/>
        <w:t xml:space="preserve">3) </w:t>
      </w:r>
      <w:r w:rsidRPr="003108C2">
        <w:t xml:space="preserve">Rada města </w:t>
      </w:r>
      <w:r>
        <w:t xml:space="preserve">  </w:t>
      </w:r>
      <w:r w:rsidRPr="003108C2">
        <w:t>p</w:t>
      </w:r>
      <w:r>
        <w:t xml:space="preserve"> </w:t>
      </w:r>
      <w:r w:rsidRPr="003108C2">
        <w:t>o</w:t>
      </w:r>
      <w:r>
        <w:t xml:space="preserve"> </w:t>
      </w:r>
      <w:r w:rsidRPr="003108C2">
        <w:t>v</w:t>
      </w:r>
      <w:r>
        <w:t> </w:t>
      </w:r>
      <w:r w:rsidRPr="003108C2">
        <w:t>ě</w:t>
      </w:r>
      <w:r>
        <w:t xml:space="preserve"> </w:t>
      </w:r>
      <w:r w:rsidRPr="003108C2">
        <w:t>ř</w:t>
      </w:r>
      <w:r>
        <w:t xml:space="preserve"> </w:t>
      </w:r>
      <w:r w:rsidRPr="003108C2">
        <w:t>u</w:t>
      </w:r>
      <w:r>
        <w:t xml:space="preserve"> </w:t>
      </w:r>
      <w:r w:rsidRPr="003108C2">
        <w:t>j</w:t>
      </w:r>
      <w:r>
        <w:t xml:space="preserve"> </w:t>
      </w:r>
      <w:r w:rsidRPr="003108C2">
        <w:t>e</w:t>
      </w:r>
      <w:r>
        <w:t xml:space="preserve">  </w:t>
      </w:r>
      <w:r w:rsidRPr="003108C2">
        <w:t xml:space="preserve"> práv</w:t>
      </w:r>
      <w:r>
        <w:t>níka města</w:t>
      </w:r>
      <w:r w:rsidRPr="003108C2">
        <w:t xml:space="preserve"> přípravou materiálu pro rozhodnutí</w:t>
      </w:r>
      <w:r>
        <w:t xml:space="preserve"> RM</w:t>
      </w:r>
      <w:r w:rsidRPr="003108C2">
        <w:t xml:space="preserve">, </w:t>
      </w:r>
      <w:r>
        <w:t>ve kterém budou p</w:t>
      </w:r>
      <w:r w:rsidRPr="00511169">
        <w:t>odrobněji analyzov</w:t>
      </w:r>
      <w:r>
        <w:t>ány</w:t>
      </w:r>
      <w:r w:rsidRPr="00511169">
        <w:t xml:space="preserve"> možnost</w:t>
      </w:r>
      <w:r>
        <w:t>i</w:t>
      </w:r>
      <w:r w:rsidRPr="00511169">
        <w:t xml:space="preserve"> uplatnění nároku na náhradu škody po společnosti Ekonomické</w:t>
      </w:r>
      <w:r>
        <w:t xml:space="preserve"> a právní poradenství, s.r.o. </w:t>
      </w:r>
      <w:r w:rsidRPr="00511169">
        <w:t xml:space="preserve">Termín: do </w:t>
      </w:r>
      <w:r>
        <w:t>30. 3. 2016 (pro 4, proti 0, zdrželi se hlasování 1 - Mgr. Pém)</w:t>
      </w:r>
      <w:r w:rsidRPr="00511169">
        <w:t>.</w:t>
      </w:r>
    </w:p>
    <w:p w:rsidR="006A20C3" w:rsidRPr="003108C2" w:rsidRDefault="006A20C3" w:rsidP="006A20C3">
      <w:pPr>
        <w:pStyle w:val="Styl2"/>
      </w:pPr>
    </w:p>
    <w:p w:rsidR="006A20C3" w:rsidRDefault="006A20C3" w:rsidP="006A20C3">
      <w:pPr>
        <w:pStyle w:val="Styl1"/>
        <w:jc w:val="center"/>
        <w:rPr>
          <w:rFonts w:eastAsia="FormataCE-Regular"/>
        </w:rPr>
      </w:pPr>
      <w:r>
        <w:rPr>
          <w:rFonts w:eastAsia="FormataCE-Regular"/>
        </w:rPr>
        <w:t xml:space="preserve"> </w:t>
      </w:r>
    </w:p>
    <w:p w:rsidR="006A20C3" w:rsidRDefault="006A20C3" w:rsidP="006A20C3">
      <w:pPr>
        <w:pStyle w:val="Styl1"/>
        <w:jc w:val="center"/>
        <w:rPr>
          <w:rFonts w:eastAsia="FormataCE-Regular"/>
        </w:rPr>
      </w:pPr>
    </w:p>
    <w:p w:rsidR="006A20C3" w:rsidRDefault="006A20C3" w:rsidP="006A20C3">
      <w:pPr>
        <w:pStyle w:val="Styl1"/>
        <w:jc w:val="center"/>
        <w:rPr>
          <w:rFonts w:eastAsia="FormataCE-Regular"/>
        </w:rPr>
      </w:pPr>
      <w:r>
        <w:rPr>
          <w:rFonts w:eastAsia="FormataCE-Regular"/>
        </w:rPr>
        <w:t>.-.-.-.-.</w:t>
      </w:r>
    </w:p>
    <w:p w:rsidR="006A20C3" w:rsidRDefault="006A20C3" w:rsidP="006A20C3">
      <w:pPr>
        <w:pStyle w:val="Styl1"/>
        <w:jc w:val="center"/>
        <w:rPr>
          <w:rFonts w:eastAsia="FormataCE-Regular"/>
        </w:rPr>
      </w:pPr>
    </w:p>
    <w:p w:rsidR="006A20C3" w:rsidRDefault="006A20C3" w:rsidP="006A20C3">
      <w:pPr>
        <w:pStyle w:val="Styl1"/>
        <w:jc w:val="center"/>
        <w:rPr>
          <w:rFonts w:eastAsia="FormataCE-Regular"/>
        </w:rPr>
      </w:pPr>
    </w:p>
    <w:p w:rsidR="006A20C3" w:rsidRDefault="006A20C3" w:rsidP="006A20C3">
      <w:pPr>
        <w:pStyle w:val="Styl1"/>
        <w:jc w:val="center"/>
        <w:rPr>
          <w:rFonts w:eastAsia="FormataCE-Regular"/>
        </w:rPr>
      </w:pPr>
    </w:p>
    <w:p w:rsidR="006A20C3" w:rsidRDefault="006A20C3" w:rsidP="006A20C3">
      <w:pPr>
        <w:pStyle w:val="Styl1"/>
        <w:jc w:val="center"/>
        <w:rPr>
          <w:rFonts w:eastAsia="FormataCE-Regular"/>
        </w:rPr>
      </w:pPr>
    </w:p>
    <w:p w:rsidR="006A20C3" w:rsidRDefault="006A20C3" w:rsidP="006A20C3">
      <w:pPr>
        <w:pStyle w:val="Styl1"/>
        <w:jc w:val="center"/>
        <w:rPr>
          <w:rFonts w:eastAsia="FormataCE-Regular"/>
        </w:rPr>
      </w:pPr>
    </w:p>
    <w:p w:rsidR="006A20C3" w:rsidRDefault="006A20C3" w:rsidP="006A20C3">
      <w:pPr>
        <w:pStyle w:val="Styl1"/>
        <w:jc w:val="center"/>
        <w:rPr>
          <w:rFonts w:eastAsia="FormataCE-Regular"/>
        </w:rPr>
      </w:pPr>
    </w:p>
    <w:p w:rsidR="006A20C3" w:rsidRDefault="006A20C3" w:rsidP="006A20C3">
      <w:pPr>
        <w:pStyle w:val="Styl1"/>
        <w:rPr>
          <w:rFonts w:eastAsia="FormataCE-Regular"/>
        </w:rPr>
      </w:pPr>
      <w:r>
        <w:rPr>
          <w:rFonts w:eastAsia="FormataCE-Regular"/>
        </w:rPr>
        <w:t xml:space="preserve">    Ing. František   PADĚLEK                                                            Vladimír   URBAN</w:t>
      </w:r>
    </w:p>
    <w:p w:rsidR="006A20C3" w:rsidRDefault="006A20C3" w:rsidP="006A20C3">
      <w:pPr>
        <w:pStyle w:val="Styl1"/>
        <w:rPr>
          <w:rFonts w:eastAsia="FormataCE-Regular"/>
        </w:rPr>
      </w:pPr>
      <w:r>
        <w:rPr>
          <w:rFonts w:eastAsia="FormataCE-Regular"/>
        </w:rPr>
        <w:t xml:space="preserve">           místostarosta                                                                                  starosta</w:t>
      </w:r>
    </w:p>
    <w:p w:rsidR="006A20C3" w:rsidRDefault="006A20C3" w:rsidP="006A20C3">
      <w:pPr>
        <w:pStyle w:val="Styl1"/>
      </w:pPr>
    </w:p>
    <w:p w:rsidR="006A20C3" w:rsidRDefault="006A20C3" w:rsidP="006A20C3">
      <w:pPr>
        <w:pStyle w:val="Styl1"/>
        <w:rPr>
          <w:b/>
        </w:rPr>
      </w:pPr>
    </w:p>
    <w:p w:rsidR="006A20C3" w:rsidRDefault="006A20C3" w:rsidP="006A20C3"/>
    <w:p w:rsidR="00F95FCC" w:rsidRDefault="00F95FCC"/>
    <w:sectPr w:rsidR="00F95FCC"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ormataCE-Regular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27F" w:rsidRDefault="006A20C3" w:rsidP="0054127F">
    <w:pPr>
      <w:pStyle w:val="Styl1"/>
    </w:pPr>
    <w:r>
      <w:t xml:space="preserve">                                                                                                    Schváleno:</w:t>
    </w:r>
  </w:p>
  <w:p w:rsidR="0054127F" w:rsidRDefault="006A20C3" w:rsidP="0054127F">
    <w:pPr>
      <w:pStyle w:val="Styl1"/>
    </w:pPr>
  </w:p>
  <w:p w:rsidR="0054127F" w:rsidRDefault="006A20C3" w:rsidP="0054127F">
    <w:pPr>
      <w:pStyle w:val="Styl1"/>
    </w:pPr>
  </w:p>
  <w:p w:rsidR="0054127F" w:rsidRDefault="006A20C3" w:rsidP="0054127F">
    <w:pPr>
      <w:pStyle w:val="Styl1"/>
    </w:pPr>
    <w:r>
      <w:t xml:space="preserve">                                                                        Ing. František Padělek       Vladimír Urban</w:t>
    </w:r>
  </w:p>
  <w:p w:rsidR="0054127F" w:rsidRDefault="006A20C3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EndPr/>
    <w:sdtContent>
      <w:p w:rsidR="0054127F" w:rsidRDefault="006A20C3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/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54127F" w:rsidRDefault="006A20C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0C3"/>
    <w:rsid w:val="006A20C3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01D5D-9CAC-43BD-B7DD-583CC96D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A2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6A20C3"/>
    <w:pPr>
      <w:keepNext/>
      <w:jc w:val="center"/>
      <w:outlineLvl w:val="1"/>
    </w:pPr>
    <w:rPr>
      <w:sz w:val="28"/>
    </w:rPr>
  </w:style>
  <w:style w:type="paragraph" w:styleId="Nadpis5">
    <w:name w:val="heading 5"/>
    <w:basedOn w:val="Normln"/>
    <w:next w:val="Normln"/>
    <w:link w:val="Nadpis5Char"/>
    <w:qFormat/>
    <w:rsid w:val="006A20C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6A20C3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A20C3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6A20C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A20C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6A20C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A20C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6A20C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A20C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A20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20C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A20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20C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2016-01-28T08:43:00Z</dcterms:created>
  <dcterms:modified xsi:type="dcterms:W3CDTF">2016-01-28T08:43:00Z</dcterms:modified>
</cp:coreProperties>
</file>